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26898A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267DC7C4" w14:textId="56F01F79" w:rsidR="00EF7428" w:rsidRDefault="00EF7428" w:rsidP="00EF7428">
      <w:pPr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Application for the </w:t>
      </w:r>
      <w:r>
        <w:rPr>
          <w:u w:val="single"/>
          <w:lang w:val="en-GB"/>
        </w:rPr>
        <w:t xml:space="preserve">Maurice </w:t>
      </w:r>
      <w:proofErr w:type="spellStart"/>
      <w:r>
        <w:rPr>
          <w:u w:val="single"/>
          <w:lang w:val="en-GB"/>
        </w:rPr>
        <w:t>Nicloux</w:t>
      </w:r>
      <w:proofErr w:type="spellEnd"/>
      <w:r>
        <w:rPr>
          <w:u w:val="single"/>
          <w:lang w:val="en-GB"/>
        </w:rPr>
        <w:t xml:space="preserve"> Prize:           </w:t>
      </w:r>
    </w:p>
    <w:p w14:paraId="42656AA4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Surname:</w:t>
      </w:r>
    </w:p>
    <w:p w14:paraId="47B8F782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First name:</w:t>
      </w:r>
    </w:p>
    <w:p w14:paraId="1DFC1F94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Date of birth:</w:t>
      </w:r>
    </w:p>
    <w:p w14:paraId="6C543313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Current situation and laboratory affiliation:</w:t>
      </w:r>
    </w:p>
    <w:p w14:paraId="75385696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HDR (date and place):</w:t>
      </w:r>
    </w:p>
    <w:p w14:paraId="0D5EADE9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Thesis (title, supervisor, date and place of defence):</w:t>
      </w:r>
    </w:p>
    <w:p w14:paraId="0442690A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Keywords for research activities:</w:t>
      </w:r>
    </w:p>
    <w:p w14:paraId="02C44A40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Period of career interruption:</w:t>
      </w:r>
    </w:p>
    <w:p w14:paraId="3F6133C5" w14:textId="77777777" w:rsidR="00EF7428" w:rsidRDefault="00EF7428" w:rsidP="00EF7428">
      <w:pPr>
        <w:jc w:val="both"/>
        <w:rPr>
          <w:lang w:val="en-GB"/>
        </w:rPr>
      </w:pPr>
    </w:p>
    <w:p w14:paraId="0F0BE117" w14:textId="77777777" w:rsidR="00EF7428" w:rsidRDefault="00EF7428" w:rsidP="00EF7428">
      <w:pPr>
        <w:jc w:val="both"/>
        <w:rPr>
          <w:lang w:val="en-GB"/>
        </w:rPr>
      </w:pPr>
    </w:p>
    <w:p w14:paraId="55C6F5A3" w14:textId="77777777" w:rsidR="00EF7428" w:rsidRDefault="00EF7428" w:rsidP="00EF7428">
      <w:pPr>
        <w:jc w:val="both"/>
        <w:rPr>
          <w:lang w:val="en-GB"/>
        </w:rPr>
      </w:pPr>
    </w:p>
    <w:p w14:paraId="4CCA5697" w14:textId="77777777" w:rsidR="00EF7428" w:rsidRDefault="00EF7428" w:rsidP="00EF7428">
      <w:pPr>
        <w:jc w:val="both"/>
        <w:rPr>
          <w:lang w:val="en-GB"/>
        </w:rPr>
      </w:pPr>
    </w:p>
    <w:p w14:paraId="0968B9AC" w14:textId="77777777" w:rsidR="00EF7428" w:rsidRDefault="00EF7428" w:rsidP="00EF7428">
      <w:pPr>
        <w:jc w:val="both"/>
        <w:rPr>
          <w:lang w:val="en-GB"/>
        </w:rPr>
      </w:pPr>
    </w:p>
    <w:p w14:paraId="11A7B4A8" w14:textId="77777777" w:rsidR="00EF7428" w:rsidRDefault="00EF7428" w:rsidP="00EF7428">
      <w:pPr>
        <w:jc w:val="both"/>
        <w:rPr>
          <w:lang w:val="en-GB"/>
        </w:rPr>
      </w:pPr>
    </w:p>
    <w:p w14:paraId="69CA5B35" w14:textId="77777777" w:rsidR="00EF7428" w:rsidRDefault="00EF7428" w:rsidP="00EF7428">
      <w:pPr>
        <w:jc w:val="both"/>
        <w:rPr>
          <w:lang w:val="en-GB"/>
        </w:rPr>
      </w:pPr>
    </w:p>
    <w:p w14:paraId="1319F9B7" w14:textId="77777777" w:rsidR="00EF7428" w:rsidRDefault="00EF7428" w:rsidP="00EF7428">
      <w:pPr>
        <w:jc w:val="both"/>
        <w:rPr>
          <w:lang w:val="en-GB"/>
        </w:rPr>
      </w:pPr>
    </w:p>
    <w:p w14:paraId="668DA5D0" w14:textId="77777777" w:rsidR="00EF7428" w:rsidRDefault="00EF7428" w:rsidP="00EF7428">
      <w:pPr>
        <w:jc w:val="both"/>
        <w:rPr>
          <w:lang w:val="en-GB"/>
        </w:rPr>
      </w:pPr>
    </w:p>
    <w:p w14:paraId="631F0F93" w14:textId="07B6A1F0" w:rsidR="00EF7428" w:rsidRDefault="00EF7428" w:rsidP="00EF7428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17D61C" wp14:editId="491D64F3">
            <wp:simplePos x="0" y="0"/>
            <wp:positionH relativeFrom="column">
              <wp:posOffset>74930</wp:posOffset>
            </wp:positionH>
            <wp:positionV relativeFrom="paragraph">
              <wp:posOffset>306070</wp:posOffset>
            </wp:positionV>
            <wp:extent cx="5760720" cy="5988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573A3" w14:textId="77777777" w:rsidR="00EF7428" w:rsidRDefault="00EF7428" w:rsidP="00EF7428">
      <w:pPr>
        <w:jc w:val="both"/>
        <w:rPr>
          <w:b/>
          <w:bCs/>
          <w:lang w:val="en-GB"/>
        </w:rPr>
      </w:pPr>
    </w:p>
    <w:p w14:paraId="1B520A03" w14:textId="77777777" w:rsidR="00EF7428" w:rsidRDefault="00EF7428" w:rsidP="00EF7428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The entire application file, excluding the list of publications, must not exceed 20 pages.</w:t>
      </w:r>
    </w:p>
    <w:p w14:paraId="3556C7BE" w14:textId="77777777" w:rsidR="00EF7428" w:rsidRDefault="00EF7428" w:rsidP="00EF7428">
      <w:pPr>
        <w:spacing w:after="0"/>
        <w:jc w:val="both"/>
        <w:rPr>
          <w:lang w:val="en-GB"/>
        </w:rPr>
      </w:pPr>
    </w:p>
    <w:p w14:paraId="5D3995C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Research activities</w:t>
      </w:r>
      <w:r>
        <w:rPr>
          <w:lang w:val="en-GB"/>
        </w:rPr>
        <w:t>: summary of the candidate's research work carried out throughout their career.</w:t>
      </w:r>
    </w:p>
    <w:p w14:paraId="053386EE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This section must include:</w:t>
      </w:r>
    </w:p>
    <w:p w14:paraId="24CBFC34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official supervision of doctoral students (with percentages of supervision, years, completed and ongoing theses, joint publications, future plans of doctoral students).</w:t>
      </w:r>
    </w:p>
    <w:p w14:paraId="4097230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Oral presentations (invitation or selection by committee, dates, locations).</w:t>
      </w:r>
    </w:p>
    <w:p w14:paraId="01273F47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A detailed list of publications.</w:t>
      </w:r>
    </w:p>
    <w:p w14:paraId="59B32CB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Scientific responsibilities (laboratory, team, subject area, number and status of persons under the candidate's responsibility).</w:t>
      </w:r>
    </w:p>
    <w:p w14:paraId="49C6F226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Research funding obtained (table to be completed).</w:t>
      </w:r>
    </w:p>
    <w:p w14:paraId="70446B4D" w14:textId="77777777" w:rsidR="00EF7428" w:rsidRDefault="00EF7428" w:rsidP="00EF7428">
      <w:pPr>
        <w:spacing w:after="0"/>
        <w:jc w:val="both"/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F7428" w:rsidRPr="00EF7428" w14:paraId="03A4DFEB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5E77" w14:textId="77777777" w:rsidR="00EF7428" w:rsidRDefault="00EF7428">
            <w:proofErr w:type="spellStart"/>
            <w:proofErr w:type="gramStart"/>
            <w:r>
              <w:t>contract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awarded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A784" w14:textId="77777777" w:rsidR="00EF7428" w:rsidRDefault="00EF7428">
            <w:pPr>
              <w:rPr>
                <w:lang w:val="en-GB"/>
              </w:rPr>
            </w:pPr>
            <w:r>
              <w:rPr>
                <w:lang w:val="en-GB"/>
              </w:rPr>
              <w:t>Level of responsibility (WP, PI, etc.)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33D7" w14:textId="77777777" w:rsidR="00EF7428" w:rsidRDefault="00EF7428">
            <w:r>
              <w:t xml:space="preserve">Dates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A47C" w14:textId="77777777" w:rsidR="00EF7428" w:rsidRDefault="00EF7428">
            <w:proofErr w:type="spellStart"/>
            <w:r>
              <w:t>Funder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F9BE" w14:textId="77777777" w:rsidR="00EF7428" w:rsidRDefault="00EF7428">
            <w:pPr>
              <w:rPr>
                <w:lang w:val="en-GB"/>
              </w:rPr>
            </w:pPr>
            <w:r>
              <w:rPr>
                <w:lang w:val="en-GB"/>
              </w:rPr>
              <w:t>Total amount allocated to the team</w:t>
            </w:r>
          </w:p>
        </w:tc>
      </w:tr>
      <w:tr w:rsidR="00EF7428" w:rsidRPr="00EF7428" w14:paraId="30240E69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171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94D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C01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292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D91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  <w:tr w:rsidR="00EF7428" w:rsidRPr="00EF7428" w14:paraId="4DDF2429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99FF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3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C20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69A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6A7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  <w:tr w:rsidR="00EF7428" w:rsidRPr="00EF7428" w14:paraId="19CE77E1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D87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55A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EBD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679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A52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</w:tbl>
    <w:p w14:paraId="20D9AF48" w14:textId="77777777" w:rsidR="00EF7428" w:rsidRDefault="00EF7428" w:rsidP="00EF7428">
      <w:pPr>
        <w:spacing w:after="0"/>
        <w:jc w:val="both"/>
        <w:rPr>
          <w:lang w:val="en-GB"/>
        </w:rPr>
      </w:pPr>
    </w:p>
    <w:p w14:paraId="5A262E01" w14:textId="77777777" w:rsidR="00EF7428" w:rsidRDefault="00EF7428" w:rsidP="00EF7428">
      <w:pPr>
        <w:spacing w:after="0"/>
        <w:jc w:val="both"/>
        <w:rPr>
          <w:lang w:val="en-GB"/>
        </w:rPr>
      </w:pPr>
    </w:p>
    <w:p w14:paraId="05BFB5D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Teaching activities</w:t>
      </w:r>
      <w:r>
        <w:rPr>
          <w:lang w:val="en-GB"/>
        </w:rPr>
        <w:t>: summary of activities aimed at disseminating knowledge and skills to the student and scientific community.</w:t>
      </w:r>
    </w:p>
    <w:p w14:paraId="26AF5B36" w14:textId="77777777" w:rsidR="00EF7428" w:rsidRP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 xml:space="preserve">This section should include the type of teaching provided, the level of the students and the number of hours taught, as well as the training provided during thematic schools. </w:t>
      </w:r>
      <w:r w:rsidRPr="00EF7428">
        <w:rPr>
          <w:lang w:val="en-GB"/>
        </w:rPr>
        <w:t>Scientific outreach activities will also be mentioned in this section</w:t>
      </w:r>
    </w:p>
    <w:p w14:paraId="304AEE40" w14:textId="77777777" w:rsidR="00EF7428" w:rsidRPr="00EF7428" w:rsidRDefault="00EF7428" w:rsidP="00EF7428">
      <w:pPr>
        <w:spacing w:after="0"/>
        <w:jc w:val="both"/>
        <w:rPr>
          <w:lang w:val="en-GB"/>
        </w:rPr>
      </w:pPr>
    </w:p>
    <w:p w14:paraId="45A2D99A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Administrative collective activities</w:t>
      </w:r>
      <w:r>
        <w:rPr>
          <w:lang w:val="en-GB"/>
        </w:rPr>
        <w:t>: summary of participation and responsibilities in tasks of general interest.</w:t>
      </w:r>
    </w:p>
    <w:p w14:paraId="1382C64F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This section should specify the level of responsibility and access to these tasks (election or appointment), the periods concerned, and whether they are local, national or international in scope.</w:t>
      </w:r>
    </w:p>
    <w:p w14:paraId="1AFE849E" w14:textId="77777777" w:rsidR="00EF7428" w:rsidRDefault="00EF7428" w:rsidP="00EF7428">
      <w:pPr>
        <w:spacing w:after="0"/>
        <w:jc w:val="both"/>
        <w:rPr>
          <w:lang w:val="en-GB"/>
        </w:rPr>
      </w:pPr>
    </w:p>
    <w:p w14:paraId="3132528D" w14:textId="77777777" w:rsidR="00EF7428" w:rsidRDefault="00EF7428" w:rsidP="00EF7428">
      <w:pPr>
        <w:spacing w:after="0"/>
        <w:jc w:val="both"/>
        <w:rPr>
          <w:lang w:val="en-GB"/>
        </w:rPr>
      </w:pPr>
    </w:p>
    <w:p w14:paraId="09413DC6" w14:textId="77777777" w:rsidR="009515B9" w:rsidRPr="00EF7428" w:rsidRDefault="009515B9" w:rsidP="00EF7428">
      <w:pPr>
        <w:jc w:val="both"/>
        <w:rPr>
          <w:lang w:val="en-GB"/>
        </w:rPr>
      </w:pPr>
    </w:p>
    <w:sectPr w:rsidR="009515B9" w:rsidRPr="00E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D94DB7"/>
    <w:rsid w:val="00E34C80"/>
    <w:rsid w:val="00E52BC5"/>
    <w:rsid w:val="00E92F0E"/>
    <w:rsid w:val="00E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2</cp:revision>
  <dcterms:created xsi:type="dcterms:W3CDTF">2025-12-09T10:53:00Z</dcterms:created>
  <dcterms:modified xsi:type="dcterms:W3CDTF">2025-12-09T10:53:00Z</dcterms:modified>
</cp:coreProperties>
</file>